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90" w:rsidRPr="00F50C90" w:rsidRDefault="00F50C90" w:rsidP="00F50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0C90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n-GB"/>
        </w:rPr>
        <w:t>Ideas and objectives</w:t>
      </w:r>
    </w:p>
    <w:p w:rsidR="00F50C90" w:rsidRPr="00F50C90" w:rsidRDefault="00F50C90" w:rsidP="00F50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F50C90" w:rsidRPr="00F50C90" w:rsidTr="00F50C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C90" w:rsidRPr="00F50C90" w:rsidRDefault="00F50C90" w:rsidP="00F50C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0C90">
              <w:rPr>
                <w:rFonts w:ascii="Arial" w:eastAsia="Times New Roman" w:hAnsi="Arial" w:cs="Arial"/>
                <w:color w:val="000000"/>
                <w:lang w:eastAsia="en-GB"/>
              </w:rPr>
              <w:t>Define the terms ecosystem, community, trophic cascade</w:t>
            </w:r>
          </w:p>
          <w:p w:rsidR="00F50C90" w:rsidRPr="00F50C90" w:rsidRDefault="00F50C90" w:rsidP="00F50C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0C90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Investigate how species interactions affect the dynamics of ecosystems</w:t>
            </w:r>
          </w:p>
          <w:p w:rsidR="00F50C90" w:rsidRPr="00F50C90" w:rsidRDefault="00F50C90" w:rsidP="00F50C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0C90">
              <w:rPr>
                <w:rFonts w:ascii="Arial" w:eastAsia="Times New Roman" w:hAnsi="Arial" w:cs="Arial"/>
                <w:color w:val="000000"/>
                <w:lang w:eastAsia="en-GB"/>
              </w:rPr>
              <w:t>Understand organisms can have both direct and indirect effects on other members of the ecosystem</w:t>
            </w:r>
          </w:p>
          <w:p w:rsidR="00F50C90" w:rsidRPr="00F50C90" w:rsidRDefault="00F50C90" w:rsidP="00F50C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0C90">
              <w:rPr>
                <w:rFonts w:ascii="Arial" w:eastAsia="Times New Roman" w:hAnsi="Arial" w:cs="Arial"/>
                <w:color w:val="000000"/>
                <w:lang w:eastAsia="en-GB"/>
              </w:rPr>
              <w:t>Indirect effects occur when an organism’s activity or behaviour affects other organism with which they do not directly interact - this is trophic cascade</w:t>
            </w:r>
          </w:p>
          <w:p w:rsidR="00F50C90" w:rsidRPr="00F50C90" w:rsidRDefault="00F50C90" w:rsidP="00F50C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0C90">
              <w:rPr>
                <w:rFonts w:ascii="Arial" w:eastAsia="Times New Roman" w:hAnsi="Arial" w:cs="Arial"/>
                <w:color w:val="000000"/>
                <w:lang w:eastAsia="en-GB"/>
              </w:rPr>
              <w:t>Trophic cascades can be found in diverse types of ecosystems</w:t>
            </w:r>
          </w:p>
          <w:p w:rsidR="00F50C90" w:rsidRPr="00F50C90" w:rsidRDefault="00F50C90" w:rsidP="00F5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50C90" w:rsidRPr="00F50C90" w:rsidRDefault="00F50C90" w:rsidP="00F50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0C9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50C9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F50C90" w:rsidRPr="00F50C90" w:rsidRDefault="00F50C90" w:rsidP="00F50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0C90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n-GB"/>
        </w:rPr>
        <w:t>Read and watch more</w:t>
      </w:r>
    </w:p>
    <w:p w:rsidR="00F50C90" w:rsidRPr="00F50C90" w:rsidRDefault="00F50C90" w:rsidP="00F50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0C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184785</wp:posOffset>
            </wp:positionV>
            <wp:extent cx="1628775" cy="3924300"/>
            <wp:effectExtent l="0" t="0" r="9525" b="0"/>
            <wp:wrapTight wrapText="bothSides">
              <wp:wrapPolygon edited="0">
                <wp:start x="0" y="0"/>
                <wp:lineTo x="0" y="21495"/>
                <wp:lineTo x="21474" y="21495"/>
                <wp:lineTo x="21474" y="0"/>
                <wp:lineTo x="0" y="0"/>
              </wp:wrapPolygon>
            </wp:wrapTight>
            <wp:docPr id="1" name="Picture 1" descr="https://lh3.googleusercontent.com/mpZ9BH1Gi7dLrkPD1jxKz3C50OGAnNQDsUkgOcwyydKkIEXi0EcPEPRElUZGztWtIdqI-fpswpk47UhEzS4L7GLgEuhQXToQLQYB0CQALHRt0-E2QwR8K8z0j5QSYNlpRXiuv-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mpZ9BH1Gi7dLrkPD1jxKz3C50OGAnNQDsUkgOcwyydKkIEXi0EcPEPRElUZGztWtIdqI-fpswpk47UhEzS4L7GLgEuhQXToQLQYB0CQALHRt0-E2QwR8K8z0j5QSYNlpRXiuv-P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C90" w:rsidRPr="00F50C90" w:rsidRDefault="00F50C90" w:rsidP="00F50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history="1">
        <w:r w:rsidRPr="00F50C90">
          <w:rPr>
            <w:rFonts w:ascii="Arial" w:eastAsia="Times New Roman" w:hAnsi="Arial" w:cs="Arial"/>
            <w:color w:val="1155CC"/>
            <w:u w:val="single"/>
            <w:lang w:eastAsia="en-GB"/>
          </w:rPr>
          <w:t>http://www.jyi.org/issue/a-review-of-management-problems-arising-from-reintroductions-of-large-carnivores/</w:t>
        </w:r>
      </w:hyperlink>
      <w:r w:rsidRPr="00F50C90">
        <w:rPr>
          <w:rFonts w:ascii="Arial" w:eastAsia="Times New Roman" w:hAnsi="Arial" w:cs="Arial"/>
          <w:color w:val="000000"/>
          <w:lang w:eastAsia="en-GB"/>
        </w:rPr>
        <w:t xml:space="preserve"> - what are the problems with reintroduction of top carnivores</w:t>
      </w:r>
    </w:p>
    <w:p w:rsidR="00F50C90" w:rsidRPr="00F50C90" w:rsidRDefault="00F50C90" w:rsidP="00F50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50C90" w:rsidRPr="00F50C90" w:rsidRDefault="00F50C90" w:rsidP="00F50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history="1">
        <w:r w:rsidRPr="00F50C90">
          <w:rPr>
            <w:rFonts w:ascii="Arial" w:eastAsia="Times New Roman" w:hAnsi="Arial" w:cs="Arial"/>
            <w:color w:val="1155CC"/>
            <w:u w:val="single"/>
            <w:lang w:eastAsia="en-GB"/>
          </w:rPr>
          <w:t>https://www.nps.gov/yell/learn/nature/wolves.htm</w:t>
        </w:r>
      </w:hyperlink>
      <w:r w:rsidRPr="00F50C90">
        <w:rPr>
          <w:rFonts w:ascii="Arial" w:eastAsia="Times New Roman" w:hAnsi="Arial" w:cs="Arial"/>
          <w:color w:val="000000"/>
          <w:lang w:eastAsia="en-GB"/>
        </w:rPr>
        <w:t xml:space="preserve"> - more info on Yellowstone national park</w:t>
      </w:r>
    </w:p>
    <w:p w:rsidR="00F50C90" w:rsidRPr="00F50C90" w:rsidRDefault="00F50C90" w:rsidP="00F50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50C90" w:rsidRPr="00F50C90" w:rsidRDefault="00F50C90" w:rsidP="00F50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history="1">
        <w:r w:rsidRPr="00F50C90">
          <w:rPr>
            <w:rFonts w:ascii="Arial" w:eastAsia="Times New Roman" w:hAnsi="Arial" w:cs="Arial"/>
            <w:color w:val="1155CC"/>
            <w:u w:val="single"/>
            <w:lang w:eastAsia="en-GB"/>
          </w:rPr>
          <w:t>https://www.youtube.com/watch?v=M18HxXve3CM</w:t>
        </w:r>
      </w:hyperlink>
      <w:r w:rsidRPr="00F50C90">
        <w:rPr>
          <w:rFonts w:ascii="Arial" w:eastAsia="Times New Roman" w:hAnsi="Arial" w:cs="Arial"/>
          <w:color w:val="000000"/>
          <w:lang w:eastAsia="en-GB"/>
        </w:rPr>
        <w:t xml:space="preserve"> - how whales change climate</w:t>
      </w:r>
    </w:p>
    <w:p w:rsidR="00F50C90" w:rsidRPr="00F50C90" w:rsidRDefault="00F50C90" w:rsidP="00F50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50C90" w:rsidRPr="00F50C90" w:rsidRDefault="00F50C90" w:rsidP="00F50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history="1">
        <w:r w:rsidRPr="00F50C90">
          <w:rPr>
            <w:rFonts w:ascii="Arial" w:eastAsia="Times New Roman" w:hAnsi="Arial" w:cs="Arial"/>
            <w:color w:val="1155CC"/>
            <w:u w:val="single"/>
            <w:lang w:eastAsia="en-GB"/>
          </w:rPr>
          <w:t>https://www.youtube.com/watch?v=LVJ5BKcAhAg</w:t>
        </w:r>
      </w:hyperlink>
      <w:r w:rsidRPr="00F50C90">
        <w:rPr>
          <w:rFonts w:ascii="Arial" w:eastAsia="Times New Roman" w:hAnsi="Arial" w:cs="Arial"/>
          <w:color w:val="000000"/>
          <w:lang w:eastAsia="en-GB"/>
        </w:rPr>
        <w:t xml:space="preserve"> - food webs </w:t>
      </w:r>
    </w:p>
    <w:p w:rsidR="00F50C90" w:rsidRPr="00F50C90" w:rsidRDefault="00F50C90" w:rsidP="00F50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1"/>
      </w:tblGrid>
      <w:tr w:rsidR="00F50C90" w:rsidRPr="00F50C90" w:rsidTr="00F50C90">
        <w:trPr>
          <w:trHeight w:val="1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C90" w:rsidRPr="00F50C90" w:rsidRDefault="00F50C90" w:rsidP="00F5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222222"/>
                <w:sz w:val="21"/>
                <w:szCs w:val="21"/>
                <w:lang w:eastAsia="en-GB"/>
              </w:rPr>
              <w:t>T</w:t>
            </w:r>
            <w:r w:rsidRPr="00F50C9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222222"/>
                <w:sz w:val="21"/>
                <w:szCs w:val="21"/>
                <w:lang w:eastAsia="en-GB"/>
              </w:rPr>
              <w:t xml:space="preserve">rophic cascades occur when predators in a </w:t>
            </w:r>
            <w:hyperlink r:id="rId12" w:history="1">
              <w:r w:rsidRPr="00F50C90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color w:val="0B0080"/>
                  <w:sz w:val="21"/>
                  <w:szCs w:val="21"/>
                  <w:u w:val="single"/>
                  <w:lang w:eastAsia="en-GB"/>
                </w:rPr>
                <w:t>food web</w:t>
              </w:r>
            </w:hyperlink>
            <w:r w:rsidRPr="00F50C9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222222"/>
                <w:sz w:val="21"/>
                <w:szCs w:val="21"/>
                <w:lang w:eastAsia="en-GB"/>
              </w:rPr>
              <w:t xml:space="preserve"> suppress the abundance or alter the </w:t>
            </w:r>
            <w:proofErr w:type="spellStart"/>
            <w:r w:rsidRPr="00F50C9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222222"/>
                <w:sz w:val="21"/>
                <w:szCs w:val="21"/>
                <w:lang w:eastAsia="en-GB"/>
              </w:rPr>
              <w:t>behavior</w:t>
            </w:r>
            <w:proofErr w:type="spellEnd"/>
            <w:r w:rsidRPr="00F50C9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222222"/>
                <w:sz w:val="21"/>
                <w:szCs w:val="21"/>
                <w:lang w:eastAsia="en-GB"/>
              </w:rPr>
              <w:t xml:space="preserve"> of their </w:t>
            </w:r>
            <w:hyperlink r:id="rId13" w:history="1">
              <w:r w:rsidRPr="00F50C90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color w:val="0B0080"/>
                  <w:sz w:val="21"/>
                  <w:szCs w:val="21"/>
                  <w:u w:val="single"/>
                  <w:lang w:eastAsia="en-GB"/>
                </w:rPr>
                <w:t>prey</w:t>
              </w:r>
            </w:hyperlink>
            <w:r w:rsidRPr="00F50C9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222222"/>
                <w:sz w:val="21"/>
                <w:szCs w:val="21"/>
                <w:lang w:eastAsia="en-GB"/>
              </w:rPr>
              <w:t xml:space="preserve">, thereby releasing the next lower </w:t>
            </w:r>
            <w:hyperlink r:id="rId14" w:history="1">
              <w:r w:rsidRPr="00F50C90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color w:val="0B0080"/>
                  <w:sz w:val="21"/>
                  <w:szCs w:val="21"/>
                  <w:u w:val="single"/>
                  <w:lang w:eastAsia="en-GB"/>
                </w:rPr>
                <w:t>trophic level</w:t>
              </w:r>
            </w:hyperlink>
            <w:r w:rsidRPr="00F50C9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222222"/>
                <w:sz w:val="21"/>
                <w:szCs w:val="21"/>
                <w:lang w:eastAsia="en-GB"/>
              </w:rPr>
              <w:t xml:space="preserve"> from </w:t>
            </w:r>
            <w:hyperlink r:id="rId15" w:history="1">
              <w:r w:rsidRPr="00F50C90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color w:val="0B0080"/>
                  <w:sz w:val="21"/>
                  <w:szCs w:val="21"/>
                  <w:u w:val="single"/>
                  <w:lang w:eastAsia="en-GB"/>
                </w:rPr>
                <w:t>predation</w:t>
              </w:r>
            </w:hyperlink>
            <w:r w:rsidRPr="00F50C9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222222"/>
                <w:sz w:val="21"/>
                <w:szCs w:val="21"/>
                <w:lang w:eastAsia="en-GB"/>
              </w:rPr>
              <w:t xml:space="preserve"> (or </w:t>
            </w:r>
            <w:hyperlink r:id="rId16" w:history="1">
              <w:r w:rsidRPr="00F50C90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color w:val="0B0080"/>
                  <w:sz w:val="21"/>
                  <w:szCs w:val="21"/>
                  <w:u w:val="single"/>
                  <w:lang w:eastAsia="en-GB"/>
                </w:rPr>
                <w:t>herbivory</w:t>
              </w:r>
            </w:hyperlink>
            <w:r w:rsidRPr="00F50C9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222222"/>
                <w:sz w:val="21"/>
                <w:szCs w:val="21"/>
                <w:lang w:eastAsia="en-GB"/>
              </w:rPr>
              <w:t xml:space="preserve"> if the intermediate trophic level is a herbivore).</w:t>
            </w:r>
          </w:p>
        </w:tc>
      </w:tr>
    </w:tbl>
    <w:p w:rsidR="00F50C90" w:rsidRDefault="00F50C90" w:rsidP="00F50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0C9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50C9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F50C90" w:rsidRDefault="00F50C90" w:rsidP="00F50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50C90" w:rsidRDefault="00F50C90" w:rsidP="00F50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50C90" w:rsidRDefault="00F50C90" w:rsidP="00F50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50C90" w:rsidRPr="00F50C90" w:rsidRDefault="00F50C90" w:rsidP="00F50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6"/>
      </w:tblGrid>
      <w:tr w:rsidR="00F50C90" w:rsidRPr="00F50C90" w:rsidTr="00F50C90">
        <w:trPr>
          <w:trHeight w:val="1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C90" w:rsidRPr="00F50C90" w:rsidRDefault="00F50C90" w:rsidP="00F5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0C9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en-GB"/>
              </w:rPr>
              <w:t>fill in the bubble diagram to sh</w:t>
            </w:r>
            <w:r w:rsidRPr="00F50C90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en-GB"/>
              </w:rPr>
              <w:t xml:space="preserve">ow what happens to the populations of other species </w:t>
            </w:r>
            <w:r w:rsidRPr="00F50C9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en-GB"/>
              </w:rPr>
              <w:t>in the Yellowstone National Park when wolves were reintroduced in 1995</w:t>
            </w:r>
          </w:p>
        </w:tc>
      </w:tr>
    </w:tbl>
    <w:p w:rsidR="00F50C90" w:rsidRPr="00F50C90" w:rsidRDefault="00F50C90" w:rsidP="00F50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50C90" w:rsidRPr="00F50C90" w:rsidRDefault="00F50C90" w:rsidP="00F50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0C90"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 wp14:anchorId="477236F8" wp14:editId="4D096087">
            <wp:extent cx="6129336" cy="4486275"/>
            <wp:effectExtent l="0" t="0" r="5080" b="0"/>
            <wp:docPr id="7" name="Picture 7" descr="https://lh5.googleusercontent.com/HPMaJp-Omp1wHsjujS4I4qO_I9cSxr-cfE8wUSv4xlOdP0wDtnMc5oeSFmQnJ2t6bDAlNJit1P4xjPBM-oO_X5ioSEdaI0i2o5_SqhQLOIQXhgtBEQ1N4ovmvjTl_E3H_c0KFa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HPMaJp-Omp1wHsjujS4I4qO_I9cSxr-cfE8wUSv4xlOdP0wDtnMc5oeSFmQnJ2t6bDAlNJit1P4xjPBM-oO_X5ioSEdaI0i2o5_SqhQLOIQXhgtBEQ1N4ovmvjTl_E3H_c0KFay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955" cy="449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736" w:rsidRDefault="00F50C90" w:rsidP="00B36E91">
      <w:pPr>
        <w:rPr>
          <w:rFonts w:ascii="Arial" w:hAnsi="Arial" w:cs="Arial"/>
          <w:sz w:val="24"/>
          <w:szCs w:val="24"/>
        </w:rPr>
      </w:pPr>
    </w:p>
    <w:p w:rsidR="00B36E91" w:rsidRPr="00B36E91" w:rsidRDefault="00C1378C" w:rsidP="00B36E91">
      <w:pPr>
        <w:pStyle w:val="Default"/>
      </w:pPr>
      <w:r w:rsidRPr="00B36E91">
        <w:rPr>
          <w:lang w:val="en-CA"/>
        </w:rPr>
        <w:fldChar w:fldCharType="begin"/>
      </w:r>
      <w:r w:rsidRPr="00B36E91">
        <w:rPr>
          <w:lang w:val="en-CA"/>
        </w:rPr>
        <w:instrText xml:space="preserve"> SEQ CHAPTER \h \r 1</w:instrText>
      </w:r>
      <w:r w:rsidRPr="00B36E91">
        <w:rPr>
          <w:lang w:val="en-CA"/>
        </w:rPr>
        <w:fldChar w:fldCharType="end"/>
      </w:r>
    </w:p>
    <w:sectPr w:rsidR="00B36E91" w:rsidRPr="00B36E91" w:rsidSect="0090151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15" w:rsidRDefault="00682A15" w:rsidP="00B64C4E">
      <w:pPr>
        <w:spacing w:after="0" w:line="240" w:lineRule="auto"/>
      </w:pPr>
      <w:r>
        <w:separator/>
      </w:r>
    </w:p>
  </w:endnote>
  <w:endnote w:type="continuationSeparator" w:id="0">
    <w:p w:rsidR="00682A15" w:rsidRDefault="00682A15" w:rsidP="00B6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90" w:rsidRDefault="00F50C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C4E" w:rsidRDefault="00F50C90">
    <w:pPr>
      <w:pStyle w:val="Footer"/>
    </w:pPr>
  </w:p>
  <w:p w:rsidR="00B64C4E" w:rsidRDefault="00C1378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-578597</wp:posOffset>
          </wp:positionH>
          <wp:positionV relativeFrom="paragraph">
            <wp:posOffset>88601</wp:posOffset>
          </wp:positionV>
          <wp:extent cx="506880" cy="508000"/>
          <wp:effectExtent l="19050" t="0" r="7470" b="0"/>
          <wp:wrapNone/>
          <wp:docPr id="2" name="Picture 1" descr="foot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688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7C9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117475</wp:posOffset>
              </wp:positionV>
              <wp:extent cx="2807970" cy="0"/>
              <wp:effectExtent l="10160" t="15875" r="26670" b="2222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7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F5F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9.25pt;width:221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" strokecolor="#243f60 [1604]" strokeweight="1pt"/>
          </w:pict>
        </mc:Fallback>
      </mc:AlternateContent>
    </w:r>
  </w:p>
  <w:p w:rsidR="00B64C4E" w:rsidRDefault="00217C9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</wp:posOffset>
              </wp:positionH>
              <wp:positionV relativeFrom="paragraph">
                <wp:posOffset>10708</wp:posOffset>
              </wp:positionV>
              <wp:extent cx="2409173" cy="36449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173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A15" w:rsidRDefault="00C1378C" w:rsidP="00C1378C">
                          <w:pPr>
                            <w:pStyle w:val="Foo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© </w:t>
                          </w:r>
                          <w:r w:rsidR="00F50C90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Laura Hamilton</w:t>
                          </w:r>
                        </w:p>
                        <w:p w:rsidR="00DF57FE" w:rsidRPr="001519F6" w:rsidRDefault="00C1378C" w:rsidP="00C1378C">
                          <w:pPr>
                            <w:pStyle w:val="Foo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4384D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InThinking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www.</w:t>
                          </w:r>
                          <w:r w:rsidR="00682A1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thinkib.net/</w:t>
                          </w:r>
                          <w:r w:rsidR="00F50C90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ESS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85pt;width:189.7pt;height:2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titg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" filled="f" stroked="f">
              <v:textbox>
                <w:txbxContent>
                  <w:p w:rsidR="00682A15" w:rsidRDefault="00C1378C" w:rsidP="00C1378C">
                    <w:pPr>
                      <w:pStyle w:val="Foo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© </w:t>
                    </w:r>
                    <w:r w:rsidR="00F50C90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Laura Hamilton</w:t>
                    </w:r>
                  </w:p>
                  <w:p w:rsidR="00DF57FE" w:rsidRPr="001519F6" w:rsidRDefault="00C1378C" w:rsidP="00C1378C">
                    <w:pPr>
                      <w:pStyle w:val="Foo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proofErr w:type="spellStart"/>
                    <w:r w:rsidRPr="0034384D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InThinking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www.</w:t>
                    </w:r>
                    <w:r w:rsidR="00682A1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thinkib.net/</w:t>
                    </w:r>
                    <w:r w:rsidR="00F50C90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ESS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:rsidR="00B64C4E" w:rsidRDefault="00217C9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5788660</wp:posOffset>
              </wp:positionH>
              <wp:positionV relativeFrom="paragraph">
                <wp:posOffset>-60960</wp:posOffset>
              </wp:positionV>
              <wp:extent cx="392430" cy="295275"/>
              <wp:effectExtent l="0" t="254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29" w:rsidRDefault="00217C95" w:rsidP="004D1D2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50C9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55.8pt;margin-top:-4.8pt;width:30.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/XhAIAABU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" stroked="f">
              <v:textbox>
                <w:txbxContent>
                  <w:p w:rsidR="004D1D29" w:rsidRDefault="00217C95" w:rsidP="004D1D29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50C9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90" w:rsidRDefault="00F50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15" w:rsidRDefault="00682A15" w:rsidP="00B64C4E">
      <w:pPr>
        <w:spacing w:after="0" w:line="240" w:lineRule="auto"/>
      </w:pPr>
      <w:r>
        <w:separator/>
      </w:r>
    </w:p>
  </w:footnote>
  <w:footnote w:type="continuationSeparator" w:id="0">
    <w:p w:rsidR="00682A15" w:rsidRDefault="00682A15" w:rsidP="00B6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90" w:rsidRDefault="00F50C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BBB" w:rsidRDefault="00682A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17642868" wp14:editId="786ECABC">
          <wp:simplePos x="0" y="0"/>
          <wp:positionH relativeFrom="column">
            <wp:posOffset>4663492</wp:posOffset>
          </wp:positionH>
          <wp:positionV relativeFrom="paragraph">
            <wp:posOffset>-82610</wp:posOffset>
          </wp:positionV>
          <wp:extent cx="1573530" cy="644525"/>
          <wp:effectExtent l="0" t="0" r="762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hinking-logo-4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1BBB" w:rsidRDefault="00F50C90">
    <w:pPr>
      <w:pStyle w:val="Header"/>
    </w:pPr>
  </w:p>
  <w:p w:rsidR="005C1BBB" w:rsidRDefault="00F50C90">
    <w:pPr>
      <w:pStyle w:val="Header"/>
    </w:pPr>
  </w:p>
  <w:p w:rsidR="005C1BBB" w:rsidRDefault="00F50C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90" w:rsidRDefault="00F50C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32A99"/>
    <w:multiLevelType w:val="multilevel"/>
    <w:tmpl w:val="CAB0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15"/>
    <w:rsid w:val="00217C95"/>
    <w:rsid w:val="00682A15"/>
    <w:rsid w:val="00C1378C"/>
    <w:rsid w:val="00F5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1F56595-1D59-4C40-9D4C-23FB98F9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C4E"/>
  </w:style>
  <w:style w:type="paragraph" w:styleId="Footer">
    <w:name w:val="footer"/>
    <w:basedOn w:val="Normal"/>
    <w:link w:val="Foot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C4E"/>
  </w:style>
  <w:style w:type="paragraph" w:styleId="BalloonText">
    <w:name w:val="Balloon Text"/>
    <w:basedOn w:val="Normal"/>
    <w:link w:val="BalloonTextChar"/>
    <w:uiPriority w:val="99"/>
    <w:semiHidden/>
    <w:unhideWhenUsed/>
    <w:rsid w:val="00B6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E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yi.org/issue/a-review-of-management-problems-arising-from-reintroductions-of-large-carnivores/" TargetMode="External"/><Relationship Id="rId13" Type="http://schemas.openxmlformats.org/officeDocument/2006/relationships/hyperlink" Target="https://en.wikipedia.org/wiki/Prey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Food_web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Herbivory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VJ5BKcAhA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Predation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youtube.com/watch?v=M18HxXve3C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nps.gov/yell/learn/nature/wolves.htm" TargetMode="External"/><Relationship Id="rId14" Type="http://schemas.openxmlformats.org/officeDocument/2006/relationships/hyperlink" Target="https://en.wikipedia.org/wiki/Trophic_level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blic\inthinking.dev\agendas.repo\templates\old\inthinking-template-word-20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inthinking-template-word-2007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Hamilton</cp:lastModifiedBy>
  <cp:revision>2</cp:revision>
  <cp:lastPrinted>2010-04-23T20:34:00Z</cp:lastPrinted>
  <dcterms:created xsi:type="dcterms:W3CDTF">2017-12-16T15:01:00Z</dcterms:created>
  <dcterms:modified xsi:type="dcterms:W3CDTF">2017-12-16T15:01:00Z</dcterms:modified>
</cp:coreProperties>
</file>